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信息公开事项清单</w:t>
      </w:r>
    </w:p>
    <w:p/>
    <w:tbl>
      <w:tblPr>
        <w:tblStyle w:val="6"/>
        <w:tblW w:w="13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014"/>
        <w:gridCol w:w="7547"/>
        <w:gridCol w:w="226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14" w:type="dxa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7547" w:type="dxa"/>
          </w:tcPr>
          <w:p>
            <w:r>
              <w:rPr>
                <w:rFonts w:hint="eastAsia"/>
              </w:rPr>
              <w:t>公开事项</w:t>
            </w:r>
          </w:p>
        </w:tc>
        <w:tc>
          <w:tcPr>
            <w:tcW w:w="2265" w:type="dxa"/>
          </w:tcPr>
          <w:p>
            <w:pPr>
              <w:jc w:val="center"/>
            </w:pPr>
            <w:r>
              <w:rPr>
                <w:rFonts w:hint="eastAsia"/>
              </w:rPr>
              <w:t>负责部门</w:t>
            </w:r>
          </w:p>
        </w:tc>
        <w:tc>
          <w:tcPr>
            <w:tcW w:w="1080" w:type="dxa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26" w:type="dxa"/>
            <w:vMerge w:val="restart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4" w:type="dxa"/>
            <w:vMerge w:val="restart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基本信息</w:t>
            </w:r>
          </w:p>
        </w:tc>
        <w:tc>
          <w:tcPr>
            <w:tcW w:w="7547" w:type="dxa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学校概况</w:t>
            </w:r>
          </w:p>
        </w:tc>
        <w:tc>
          <w:tcPr>
            <w:tcW w:w="2265" w:type="dxa"/>
            <w:vMerge w:val="restart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办公室</w:t>
            </w:r>
          </w:p>
          <w:p>
            <w:pPr>
              <w:jc w:val="center"/>
            </w:pPr>
          </w:p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规章制度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发展规划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教代会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学术委员会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信息公开年度报告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26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2</w:t>
            </w:r>
          </w:p>
          <w:p>
            <w:pPr>
              <w:jc w:val="center"/>
            </w:pPr>
          </w:p>
        </w:tc>
        <w:tc>
          <w:tcPr>
            <w:tcW w:w="2014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招生考试信息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547" w:type="dxa"/>
            <w:tcBorders/>
          </w:tcPr>
          <w:p>
            <w:pPr>
              <w:numPr>
                <w:numId w:val="0"/>
              </w:numPr>
            </w:pPr>
            <w:r>
              <w:rPr>
                <w:rFonts w:hint="eastAsia"/>
              </w:rPr>
              <w:t>本专科招生招生章程</w:t>
            </w:r>
          </w:p>
        </w:tc>
        <w:tc>
          <w:tcPr>
            <w:tcW w:w="2265" w:type="dxa"/>
            <w:vMerge w:val="restart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</w:t>
            </w:r>
            <w:r>
              <w:rPr>
                <w:rFonts w:hint="eastAsia"/>
                <w:lang w:eastAsia="zh-CN"/>
              </w:rPr>
              <w:t>生</w:t>
            </w:r>
            <w:r>
              <w:rPr>
                <w:rFonts w:hint="eastAsia"/>
              </w:rPr>
              <w:t>就</w:t>
            </w:r>
            <w:r>
              <w:rPr>
                <w:rFonts w:hint="eastAsia"/>
                <w:lang w:eastAsia="zh-CN"/>
              </w:rPr>
              <w:t>业</w:t>
            </w:r>
            <w:r>
              <w:rPr>
                <w:rFonts w:hint="eastAsia"/>
              </w:rPr>
              <w:t>处</w:t>
            </w:r>
          </w:p>
          <w:p>
            <w:pPr>
              <w:jc w:val="center"/>
            </w:pPr>
          </w:p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  <w:tcBorders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分批次、分类别招生计划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  <w:tcBorders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特殊类型招生办法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  <w:tcBorders/>
          </w:tcPr>
          <w:p>
            <w:pPr>
              <w:numPr>
                <w:numId w:val="0"/>
              </w:numPr>
            </w:pPr>
            <w:r>
              <w:rPr>
                <w:rFonts w:hint="eastAsia"/>
              </w:rPr>
              <w:t>考生个人录取信息查询渠道和办法，分批次、分科类录取人数和录取最低分；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  <w:tcBorders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继续教育招生招生简章</w:t>
            </w:r>
          </w:p>
        </w:tc>
        <w:tc>
          <w:tcPr>
            <w:tcW w:w="2265" w:type="dxa"/>
            <w:vMerge w:val="restart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继续教育学院</w:t>
            </w:r>
          </w:p>
          <w:p>
            <w:pPr>
              <w:jc w:val="center"/>
            </w:pPr>
          </w:p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  <w:tcBorders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招生计划</w:t>
            </w:r>
          </w:p>
        </w:tc>
        <w:tc>
          <w:tcPr>
            <w:tcW w:w="2265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  <w:tcBorders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录取结果查询</w:t>
            </w:r>
          </w:p>
        </w:tc>
        <w:tc>
          <w:tcPr>
            <w:tcW w:w="2265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  <w:tcBorders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咨询与申诉渠道</w:t>
            </w:r>
          </w:p>
        </w:tc>
        <w:tc>
          <w:tcPr>
            <w:tcW w:w="2265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  <w:tcBorders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2684"/>
              </w:tabs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教学管理相相关的制度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ab/>
            </w:r>
          </w:p>
        </w:tc>
        <w:tc>
          <w:tcPr>
            <w:tcW w:w="2265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26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3</w:t>
            </w:r>
          </w:p>
          <w:p>
            <w:pPr>
              <w:jc w:val="center"/>
            </w:pPr>
          </w:p>
        </w:tc>
        <w:tc>
          <w:tcPr>
            <w:tcW w:w="2014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财务、资产及收费信息</w:t>
            </w:r>
          </w:p>
        </w:tc>
        <w:tc>
          <w:tcPr>
            <w:tcW w:w="7547" w:type="dxa"/>
          </w:tcPr>
          <w:p>
            <w:r>
              <w:rPr>
                <w:rFonts w:hint="eastAsia"/>
              </w:rPr>
              <w:t>财务、资产管理制度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财务处、国资处</w:t>
            </w:r>
          </w:p>
          <w:p>
            <w:pPr>
              <w:jc w:val="center"/>
            </w:pPr>
          </w:p>
        </w:tc>
        <w:tc>
          <w:tcPr>
            <w:tcW w:w="10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r>
              <w:rPr>
                <w:rFonts w:hint="eastAsia"/>
              </w:rPr>
              <w:t>财物工作收支预算表</w:t>
            </w:r>
          </w:p>
        </w:tc>
        <w:tc>
          <w:tcPr>
            <w:tcW w:w="2265" w:type="dxa"/>
            <w:vMerge w:val="restart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财务处</w:t>
            </w:r>
          </w:p>
          <w:p>
            <w:pPr>
              <w:jc w:val="center"/>
            </w:pPr>
          </w:p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收入预算表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支出预算表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财政拨款支出预算表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收支决算表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收入决算表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支出决算表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财政拨款决算表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收费项目、收费依据、收费标准及投诉方式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r>
              <w:rPr>
                <w:rFonts w:hint="eastAsia"/>
              </w:rPr>
              <w:t>仪器设备、图书、药品等物资采购和重大基建工程的招投标</w:t>
            </w:r>
          </w:p>
        </w:tc>
        <w:tc>
          <w:tcPr>
            <w:tcW w:w="2265" w:type="dxa"/>
            <w:vMerge w:val="restart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国资处</w:t>
            </w:r>
          </w:p>
          <w:p>
            <w:pPr>
              <w:jc w:val="center"/>
            </w:pPr>
          </w:p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受捐赠财产的使用和管理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26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4</w:t>
            </w:r>
          </w:p>
          <w:p>
            <w:pPr>
              <w:jc w:val="center"/>
            </w:pPr>
          </w:p>
        </w:tc>
        <w:tc>
          <w:tcPr>
            <w:tcW w:w="2014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人事师资信息</w:t>
            </w:r>
          </w:p>
        </w:tc>
        <w:tc>
          <w:tcPr>
            <w:tcW w:w="7547" w:type="dxa"/>
          </w:tcPr>
          <w:p>
            <w:pPr>
              <w:numPr>
                <w:numId w:val="0"/>
              </w:numPr>
            </w:pPr>
            <w:r>
              <w:rPr>
                <w:rFonts w:hint="eastAsia"/>
              </w:rPr>
              <w:t>校领导社会兼职情况</w:t>
            </w:r>
          </w:p>
        </w:tc>
        <w:tc>
          <w:tcPr>
            <w:tcW w:w="2265" w:type="dxa"/>
            <w:vMerge w:val="restart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人事处</w:t>
            </w:r>
          </w:p>
          <w:p>
            <w:pPr>
              <w:jc w:val="center"/>
            </w:pPr>
          </w:p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校领导干部因公出国（境）情况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岗位设置管理与聘用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教职工争议解决办法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招聘信息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职称评审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人才招聘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r>
              <w:rPr>
                <w:rFonts w:hint="eastAsia"/>
              </w:rPr>
              <w:t>校内中层干部任免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组织部</w:t>
            </w:r>
          </w:p>
          <w:p>
            <w:pPr>
              <w:jc w:val="center"/>
            </w:pPr>
          </w:p>
        </w:tc>
        <w:tc>
          <w:tcPr>
            <w:tcW w:w="10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6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5</w:t>
            </w:r>
          </w:p>
          <w:p>
            <w:pPr>
              <w:jc w:val="center"/>
            </w:pPr>
          </w:p>
        </w:tc>
        <w:tc>
          <w:tcPr>
            <w:tcW w:w="2014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教学质量信息</w:t>
            </w:r>
          </w:p>
        </w:tc>
        <w:tc>
          <w:tcPr>
            <w:tcW w:w="7547" w:type="dxa"/>
          </w:tcPr>
          <w:p>
            <w:pPr>
              <w:numPr>
                <w:numId w:val="0"/>
              </w:numPr>
            </w:pPr>
            <w:r>
              <w:rPr>
                <w:rFonts w:hint="eastAsia"/>
              </w:rPr>
              <w:t>就业指导及毕业生信息；</w:t>
            </w:r>
          </w:p>
          <w:p>
            <w:pPr>
              <w:numPr>
                <w:numId w:val="0"/>
              </w:numPr>
            </w:pPr>
          </w:p>
        </w:tc>
        <w:tc>
          <w:tcPr>
            <w:tcW w:w="2265" w:type="dxa"/>
            <w:vMerge w:val="restart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招就处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人事处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教务处</w:t>
            </w:r>
          </w:p>
          <w:p>
            <w:pPr>
              <w:jc w:val="center"/>
            </w:pPr>
          </w:p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促进毕业生就业的政策措施和指导服务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毕业生的规模、结构、就业率、就业流向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高校毕业生就业质量年度报告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开设课程及相关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教师数量与结构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学科与专业设置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本专科生管理服务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r>
              <w:rPr>
                <w:rFonts w:hint="eastAsia"/>
              </w:rPr>
              <w:t>本科教学质量年度报告</w:t>
            </w:r>
          </w:p>
        </w:tc>
        <w:tc>
          <w:tcPr>
            <w:tcW w:w="2265" w:type="dxa"/>
            <w:vMerge w:val="restart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</w:p>
          <w:p>
            <w:pPr>
              <w:jc w:val="center"/>
            </w:pPr>
            <w:r>
              <w:rPr>
                <w:rFonts w:hint="eastAsia"/>
              </w:rPr>
              <w:t>质评处</w:t>
            </w:r>
          </w:p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专业设置、当年新增专业、停招专业名单</w:t>
            </w:r>
          </w:p>
        </w:tc>
        <w:tc>
          <w:tcPr>
            <w:tcW w:w="2265" w:type="dxa"/>
            <w:vMerge w:val="continue"/>
            <w:tcBorders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numPr>
                <w:numId w:val="0"/>
              </w:numPr>
            </w:pPr>
            <w:r>
              <w:rPr>
                <w:rFonts w:hint="eastAsia"/>
              </w:rPr>
              <w:t>全校开设课程总门数、实践教学学分占总学分比例、选修课学分占总学分比例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265" w:type="dxa"/>
            <w:vMerge w:val="continue"/>
            <w:tcBorders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主讲本科本科课程的教授占教授的总比例，教授授本科课程占课程总门数的比例</w:t>
            </w:r>
          </w:p>
        </w:tc>
        <w:tc>
          <w:tcPr>
            <w:tcW w:w="2265" w:type="dxa"/>
            <w:vMerge w:val="continue"/>
            <w:tcBorders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numPr>
                <w:ilvl w:val="0"/>
                <w:numId w:val="2"/>
              </w:numPr>
              <w:rPr>
                <w:rFonts w:hint="eastAsia"/>
              </w:rPr>
            </w:pPr>
            <w:r>
              <w:rPr>
                <w:rFonts w:hint="eastAsia"/>
              </w:rPr>
              <w:t>本科生占全日制在校生的比例，教师数量及结构</w:t>
            </w:r>
          </w:p>
        </w:tc>
        <w:tc>
          <w:tcPr>
            <w:tcW w:w="2265" w:type="dxa"/>
            <w:vMerge w:val="continue"/>
            <w:tcBorders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r>
              <w:rPr>
                <w:rFonts w:hint="eastAsia"/>
              </w:rPr>
              <w:t>学籍管理办法</w:t>
            </w:r>
          </w:p>
        </w:tc>
        <w:tc>
          <w:tcPr>
            <w:tcW w:w="2265" w:type="dxa"/>
            <w:vMerge w:val="continue"/>
            <w:tcBorders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  <w:tcBorders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26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14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学生管理服务信息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学生奖惩申诉</w:t>
            </w:r>
          </w:p>
        </w:tc>
        <w:tc>
          <w:tcPr>
            <w:tcW w:w="2265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学生处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继续教育学院学生管理办法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学生奖学金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学生</w:t>
            </w:r>
            <w:r>
              <w:rPr>
                <w:rFonts w:hint="eastAsia"/>
              </w:rPr>
              <w:t>助学金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学费减免助学贷款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numPr>
                <w:ilvl w:val="0"/>
                <w:numId w:val="0"/>
              </w:numPr>
              <w:rPr>
                <w:rFonts w:hint="eastAsia"/>
              </w:rPr>
            </w:pPr>
            <w:r>
              <w:rPr>
                <w:rFonts w:hint="eastAsia"/>
              </w:rPr>
              <w:t>勤工俭学的申请与管理规定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学生奖励处罚办法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26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学生申诉办法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tcBorders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26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14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bookmarkStart w:id="0" w:name="_GoBack"/>
            <w:bookmarkEnd w:id="0"/>
          </w:p>
          <w:p>
            <w:pPr>
              <w:jc w:val="center"/>
            </w:pPr>
            <w:r>
              <w:rPr>
                <w:rFonts w:hint="eastAsia"/>
              </w:rPr>
              <w:t>学风建设信息</w:t>
            </w:r>
          </w:p>
        </w:tc>
        <w:tc>
          <w:tcPr>
            <w:tcW w:w="7547" w:type="dxa"/>
          </w:tcPr>
          <w:p>
            <w:r>
              <w:rPr>
                <w:rFonts w:hint="eastAsia"/>
              </w:rPr>
              <w:t>学风建设机构</w:t>
            </w:r>
          </w:p>
        </w:tc>
        <w:tc>
          <w:tcPr>
            <w:tcW w:w="2265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科技处</w:t>
            </w:r>
          </w:p>
          <w:p>
            <w:pPr>
              <w:jc w:val="center"/>
            </w:pPr>
          </w:p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r>
              <w:rPr>
                <w:rFonts w:hint="eastAsia"/>
              </w:rPr>
              <w:t>学术规范制度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r>
              <w:rPr>
                <w:rFonts w:hint="eastAsia"/>
              </w:rPr>
              <w:t>学术不端行为查处机制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</w:pPr>
          </w:p>
        </w:tc>
        <w:tc>
          <w:tcPr>
            <w:tcW w:w="108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6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14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对外交流与合作信息</w:t>
            </w: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中外合作办学情况</w:t>
            </w:r>
          </w:p>
          <w:p/>
        </w:tc>
        <w:tc>
          <w:tcPr>
            <w:tcW w:w="2265" w:type="dxa"/>
            <w:vMerge w:val="restart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国合处</w:t>
            </w:r>
          </w:p>
          <w:p>
            <w:pPr>
              <w:jc w:val="center"/>
            </w:pPr>
          </w:p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来华留学生管理相关规定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6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14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反馈落实</w:t>
            </w:r>
          </w:p>
          <w:p/>
        </w:tc>
        <w:tc>
          <w:tcPr>
            <w:tcW w:w="2265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办公室</w:t>
            </w:r>
          </w:p>
        </w:tc>
        <w:tc>
          <w:tcPr>
            <w:tcW w:w="1080" w:type="dxa"/>
            <w:vMerge w:val="restar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6" w:type="dxa"/>
            <w:vMerge w:val="continue"/>
          </w:tcPr>
          <w:p>
            <w:pPr>
              <w:jc w:val="center"/>
            </w:pPr>
          </w:p>
        </w:tc>
        <w:tc>
          <w:tcPr>
            <w:tcW w:w="2014" w:type="dxa"/>
            <w:vMerge w:val="continue"/>
          </w:tcPr>
          <w:p>
            <w:pPr>
              <w:jc w:val="center"/>
            </w:pPr>
          </w:p>
        </w:tc>
        <w:tc>
          <w:tcPr>
            <w:tcW w:w="754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应急预案</w:t>
            </w:r>
          </w:p>
        </w:tc>
        <w:tc>
          <w:tcPr>
            <w:tcW w:w="2265" w:type="dxa"/>
            <w:vMerge w:val="continue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93BA"/>
    <w:multiLevelType w:val="singleLevel"/>
    <w:tmpl w:val="576793B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767A58D"/>
    <w:multiLevelType w:val="singleLevel"/>
    <w:tmpl w:val="5767A58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F157D"/>
    <w:rsid w:val="00101765"/>
    <w:rsid w:val="003D07EA"/>
    <w:rsid w:val="00464EB9"/>
    <w:rsid w:val="00654198"/>
    <w:rsid w:val="0084183B"/>
    <w:rsid w:val="009E0627"/>
    <w:rsid w:val="00D32473"/>
    <w:rsid w:val="00E93F24"/>
    <w:rsid w:val="25D03AE7"/>
    <w:rsid w:val="457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236</Words>
  <Characters>1346</Characters>
  <Lines>11</Lines>
  <Paragraphs>3</Paragraphs>
  <TotalTime>0</TotalTime>
  <ScaleCrop>false</ScaleCrop>
  <LinksUpToDate>false</LinksUpToDate>
  <CharactersWithSpaces>1579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2016-06-20T06:35:00Z</dcterms:created>
  <dc:creator>Administrator</dc:creator>
  <cp:lastModifiedBy>Administrator</cp:lastModifiedBy>
  <cp:lastPrinted>2016-07-01T01:44:00Z</cp:lastPrinted>
  <dcterms:modified xsi:type="dcterms:W3CDTF">2018-02-28T03:00:34Z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